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E2" w:rsidRDefault="006C1ED2" w:rsidP="006C1ED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Jason Wells</w:t>
      </w:r>
    </w:p>
    <w:p w:rsidR="006C1ED2" w:rsidRDefault="006C1ED2" w:rsidP="006C1ED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ID Unit Lesson Project Paper </w:t>
      </w:r>
    </w:p>
    <w:p w:rsidR="006C1ED2" w:rsidRDefault="006C1ED2" w:rsidP="006C1ED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December 14, 2014</w:t>
      </w:r>
    </w:p>
    <w:p w:rsidR="006C1ED2" w:rsidRDefault="006C1ED2" w:rsidP="006C1ED2">
      <w:pPr>
        <w:pStyle w:val="NoSpacing"/>
        <w:spacing w:line="480" w:lineRule="auto"/>
        <w:rPr>
          <w:rFonts w:ascii="Times New Roman" w:hAnsi="Times New Roman" w:cs="Times New Roman"/>
          <w:sz w:val="24"/>
          <w:szCs w:val="24"/>
        </w:rPr>
      </w:pPr>
    </w:p>
    <w:p w:rsidR="006E5167" w:rsidRDefault="006E5167" w:rsidP="006C1ED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Instructional Design Model selected to be developed focus</w:t>
      </w:r>
      <w:r w:rsidR="009771BB">
        <w:rPr>
          <w:rFonts w:ascii="Times New Roman" w:hAnsi="Times New Roman" w:cs="Times New Roman"/>
          <w:sz w:val="24"/>
          <w:szCs w:val="24"/>
        </w:rPr>
        <w:t>ed on four key areas</w:t>
      </w:r>
      <w:r>
        <w:rPr>
          <w:rFonts w:ascii="Times New Roman" w:hAnsi="Times New Roman" w:cs="Times New Roman"/>
          <w:sz w:val="24"/>
          <w:szCs w:val="24"/>
        </w:rPr>
        <w:t xml:space="preserve">: analyze, instruction, assessment, and feedback. All four areas are considered to be important to overall and general success in the lesson/course. </w:t>
      </w:r>
      <w:r w:rsidR="002E08C8">
        <w:rPr>
          <w:rFonts w:ascii="Times New Roman" w:hAnsi="Times New Roman" w:cs="Times New Roman"/>
          <w:sz w:val="24"/>
          <w:szCs w:val="24"/>
        </w:rPr>
        <w:t xml:space="preserve">The key factors for the model are to evaluate each student to be considered for each lesson or unit. Then as instruction is provided make sure it follows the objectives. Finally, the assessment methods used in the lesson should reflect the objectives set at the start of the analyze step of the model.  Below, figure one, illustrates the four steps to the model which was used for the creation of this lesson. </w:t>
      </w:r>
      <w:r w:rsidR="007538A2">
        <w:rPr>
          <w:rFonts w:ascii="Times New Roman" w:hAnsi="Times New Roman" w:cs="Times New Roman"/>
          <w:sz w:val="24"/>
          <w:szCs w:val="24"/>
        </w:rPr>
        <w:t xml:space="preserve">The ultimate goal should be to focus on students and the needs for a successful lesson. </w:t>
      </w:r>
      <w:r w:rsidR="009771BB">
        <w:rPr>
          <w:rFonts w:ascii="Times New Roman" w:hAnsi="Times New Roman" w:cs="Times New Roman"/>
          <w:sz w:val="24"/>
          <w:szCs w:val="24"/>
        </w:rPr>
        <w:t xml:space="preserve">Delivery methods and preferences will be dependent upon individual students. </w:t>
      </w:r>
      <w:bookmarkStart w:id="0" w:name="_GoBack"/>
      <w:bookmarkEnd w:id="0"/>
    </w:p>
    <w:p w:rsidR="006E5167" w:rsidRDefault="006E5167" w:rsidP="006C1ED2">
      <w:pPr>
        <w:pStyle w:val="NoSpacing"/>
        <w:spacing w:line="480" w:lineRule="auto"/>
        <w:rPr>
          <w:rFonts w:ascii="Times New Roman" w:hAnsi="Times New Roman" w:cs="Times New Roman"/>
          <w:sz w:val="24"/>
          <w:szCs w:val="24"/>
        </w:rPr>
      </w:pPr>
      <w:r w:rsidRPr="001F4162">
        <w:rPr>
          <w:rFonts w:ascii="Times New Roman" w:hAnsi="Times New Roman" w:cs="Times New Roman"/>
          <w:noProof/>
          <w:sz w:val="24"/>
          <w:szCs w:val="24"/>
        </w:rPr>
        <w:drawing>
          <wp:inline distT="0" distB="0" distL="0" distR="0" wp14:anchorId="25F19B6E" wp14:editId="40E49165">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E5167" w:rsidRDefault="006E5167" w:rsidP="006E516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Figure 1</w:t>
      </w:r>
    </w:p>
    <w:p w:rsidR="002E08C8" w:rsidRDefault="007538A2" w:rsidP="002E08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This lesson will focus on the Articles of Confederation and the U.S. Constitution. The main objective will be for the students to determine the strengths and weakness of the Articles of Confederation. Then students will determine the comparison and contrast to the current U.S. Constitution. For this lesson, the targeted audience will be 11</w:t>
      </w:r>
      <w:r w:rsidRPr="007538A2">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7538A2">
        <w:rPr>
          <w:rFonts w:ascii="Times New Roman" w:hAnsi="Times New Roman" w:cs="Times New Roman"/>
          <w:sz w:val="24"/>
          <w:szCs w:val="24"/>
          <w:vertAlign w:val="superscript"/>
        </w:rPr>
        <w:t>th</w:t>
      </w:r>
      <w:r>
        <w:rPr>
          <w:rFonts w:ascii="Times New Roman" w:hAnsi="Times New Roman" w:cs="Times New Roman"/>
          <w:sz w:val="24"/>
          <w:szCs w:val="24"/>
        </w:rPr>
        <w:t xml:space="preserve"> American History students for Virtual Arkansas. Virtual Arkansas is a blended learning program (distance learning) supported by the Arkansas Department of Education. Students enrolled in the course may range from Gifted/Talented program level to students in alternative learning environments. All learning degrees should be considered and supported. </w:t>
      </w:r>
      <w:r w:rsidR="00613B22">
        <w:rPr>
          <w:rFonts w:ascii="Times New Roman" w:hAnsi="Times New Roman" w:cs="Times New Roman"/>
          <w:sz w:val="24"/>
          <w:szCs w:val="24"/>
        </w:rPr>
        <w:t>Also, an online presence was important to be factored in the lesson as well.</w:t>
      </w:r>
      <w:r w:rsidR="001B2AF6">
        <w:rPr>
          <w:rFonts w:ascii="Times New Roman" w:hAnsi="Times New Roman" w:cs="Times New Roman"/>
          <w:sz w:val="24"/>
          <w:szCs w:val="24"/>
        </w:rPr>
        <w:t xml:space="preserve"> However, students do have the option to print and scan work to be submitted for review. This choice is based upon student preference. Discussions will take place using the online collaborating software. This will be Blackboard Collaborate or Zoom, depending upon the schools internet connection speed. </w:t>
      </w:r>
    </w:p>
    <w:p w:rsidR="007538A2" w:rsidRDefault="007538A2" w:rsidP="002E08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integrating the instruction model the process was fairly smooth. The reason related back to the starting process and general creation of the lesson. In creating a lesson that already opens up with providing students with a “thinking” question to jump into the task, you are challenging students. Then with providing supporting videos, the lesson playing field (per say) has now been leveled among all students. The instruction model created falls directly with a standard classroom format. However, one area of improvement would be to look at the instruction or knowledge. One thing always to keep in mind is the instruction support for the lesson/unit objectives. </w:t>
      </w:r>
      <w:r w:rsidR="00255CC0">
        <w:rPr>
          <w:rFonts w:ascii="Times New Roman" w:hAnsi="Times New Roman" w:cs="Times New Roman"/>
          <w:sz w:val="24"/>
          <w:szCs w:val="24"/>
        </w:rPr>
        <w:t xml:space="preserve">Student evaluations and assessment results/participation can provide instructor insight to moving forward to possibly using this lesson again. </w:t>
      </w:r>
    </w:p>
    <w:p w:rsidR="002E08C8" w:rsidRPr="006C1ED2" w:rsidRDefault="002E08C8" w:rsidP="002E08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sectPr w:rsidR="002E08C8" w:rsidRPr="006C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D2"/>
    <w:rsid w:val="001B2AF6"/>
    <w:rsid w:val="00255CC0"/>
    <w:rsid w:val="002E08C8"/>
    <w:rsid w:val="00613B22"/>
    <w:rsid w:val="00676A8B"/>
    <w:rsid w:val="006C1ED2"/>
    <w:rsid w:val="006E5167"/>
    <w:rsid w:val="007538A2"/>
    <w:rsid w:val="009143A9"/>
    <w:rsid w:val="009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ED2"/>
    <w:pPr>
      <w:spacing w:after="0" w:line="240" w:lineRule="auto"/>
    </w:pPr>
  </w:style>
  <w:style w:type="paragraph" w:styleId="BalloonText">
    <w:name w:val="Balloon Text"/>
    <w:basedOn w:val="Normal"/>
    <w:link w:val="BalloonTextChar"/>
    <w:uiPriority w:val="99"/>
    <w:semiHidden/>
    <w:unhideWhenUsed/>
    <w:rsid w:val="006E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ED2"/>
    <w:pPr>
      <w:spacing w:after="0" w:line="240" w:lineRule="auto"/>
    </w:pPr>
  </w:style>
  <w:style w:type="paragraph" w:styleId="BalloonText">
    <w:name w:val="Balloon Text"/>
    <w:basedOn w:val="Normal"/>
    <w:link w:val="BalloonTextChar"/>
    <w:uiPriority w:val="99"/>
    <w:semiHidden/>
    <w:unhideWhenUsed/>
    <w:rsid w:val="006E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EABD1-135E-4B0A-A830-615543C555CF}"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616DB460-AA53-4458-BA4A-3358615A1251}">
      <dgm:prSet phldrT="[Text]"/>
      <dgm:spPr/>
      <dgm:t>
        <a:bodyPr/>
        <a:lstStyle/>
        <a:p>
          <a:r>
            <a:rPr lang="en-US"/>
            <a:t>Analyze</a:t>
          </a:r>
        </a:p>
      </dgm:t>
    </dgm:pt>
    <dgm:pt modelId="{45AA9B3D-80FB-4D64-9A60-114CDB454027}" type="parTrans" cxnId="{AD299464-1376-4D7B-9A76-1335DAEC4AA3}">
      <dgm:prSet/>
      <dgm:spPr/>
      <dgm:t>
        <a:bodyPr/>
        <a:lstStyle/>
        <a:p>
          <a:endParaRPr lang="en-US"/>
        </a:p>
      </dgm:t>
    </dgm:pt>
    <dgm:pt modelId="{9BD74799-828D-4790-B386-287D7EB7CF25}" type="sibTrans" cxnId="{AD299464-1376-4D7B-9A76-1335DAEC4AA3}">
      <dgm:prSet/>
      <dgm:spPr/>
      <dgm:t>
        <a:bodyPr/>
        <a:lstStyle/>
        <a:p>
          <a:endParaRPr lang="en-US"/>
        </a:p>
      </dgm:t>
    </dgm:pt>
    <dgm:pt modelId="{F1237CA2-A5DF-426F-A912-0CAA737FA611}">
      <dgm:prSet phldrT="[Text]"/>
      <dgm:spPr/>
      <dgm:t>
        <a:bodyPr/>
        <a:lstStyle/>
        <a:p>
          <a:r>
            <a:rPr lang="en-US"/>
            <a:t>Instruction</a:t>
          </a:r>
        </a:p>
      </dgm:t>
    </dgm:pt>
    <dgm:pt modelId="{54408AE5-1176-4421-9C22-5ADE9FD3BA7A}" type="parTrans" cxnId="{72D71B5E-1562-4337-9B27-51D6BF8EF5B2}">
      <dgm:prSet/>
      <dgm:spPr/>
      <dgm:t>
        <a:bodyPr/>
        <a:lstStyle/>
        <a:p>
          <a:endParaRPr lang="en-US"/>
        </a:p>
      </dgm:t>
    </dgm:pt>
    <dgm:pt modelId="{FB862A02-085B-41A9-886D-A4A8F29AF62C}" type="sibTrans" cxnId="{72D71B5E-1562-4337-9B27-51D6BF8EF5B2}">
      <dgm:prSet/>
      <dgm:spPr/>
      <dgm:t>
        <a:bodyPr/>
        <a:lstStyle/>
        <a:p>
          <a:endParaRPr lang="en-US"/>
        </a:p>
      </dgm:t>
    </dgm:pt>
    <dgm:pt modelId="{A458FBD2-A624-4B23-BDB5-2675A37801BC}">
      <dgm:prSet phldrT="[Text]"/>
      <dgm:spPr/>
      <dgm:t>
        <a:bodyPr/>
        <a:lstStyle/>
        <a:p>
          <a:r>
            <a:rPr lang="en-US"/>
            <a:t>Assessment</a:t>
          </a:r>
        </a:p>
      </dgm:t>
    </dgm:pt>
    <dgm:pt modelId="{A99FACB9-061F-4716-80EF-8306DEC33A8C}" type="parTrans" cxnId="{ADC7C317-B871-4C82-8EC0-C75509034648}">
      <dgm:prSet/>
      <dgm:spPr/>
      <dgm:t>
        <a:bodyPr/>
        <a:lstStyle/>
        <a:p>
          <a:endParaRPr lang="en-US"/>
        </a:p>
      </dgm:t>
    </dgm:pt>
    <dgm:pt modelId="{568CAEC3-4282-4278-8784-8EF044784954}" type="sibTrans" cxnId="{ADC7C317-B871-4C82-8EC0-C75509034648}">
      <dgm:prSet/>
      <dgm:spPr/>
      <dgm:t>
        <a:bodyPr/>
        <a:lstStyle/>
        <a:p>
          <a:endParaRPr lang="en-US"/>
        </a:p>
      </dgm:t>
    </dgm:pt>
    <dgm:pt modelId="{374A678B-8050-4C54-A658-F30E54E783C0}">
      <dgm:prSet phldrT="[Text]"/>
      <dgm:spPr/>
      <dgm:t>
        <a:bodyPr/>
        <a:lstStyle/>
        <a:p>
          <a:r>
            <a:rPr lang="en-US"/>
            <a:t>Feedback</a:t>
          </a:r>
        </a:p>
      </dgm:t>
    </dgm:pt>
    <dgm:pt modelId="{548815A7-0818-4612-BB41-3783681F5223}" type="parTrans" cxnId="{3D0B75D5-6708-4FAB-9BCF-DAD47D270701}">
      <dgm:prSet/>
      <dgm:spPr/>
      <dgm:t>
        <a:bodyPr/>
        <a:lstStyle/>
        <a:p>
          <a:endParaRPr lang="en-US"/>
        </a:p>
      </dgm:t>
    </dgm:pt>
    <dgm:pt modelId="{C352C8B1-5B67-4970-8692-CE0225A81AA4}" type="sibTrans" cxnId="{3D0B75D5-6708-4FAB-9BCF-DAD47D270701}">
      <dgm:prSet/>
      <dgm:spPr/>
      <dgm:t>
        <a:bodyPr/>
        <a:lstStyle/>
        <a:p>
          <a:endParaRPr lang="en-US"/>
        </a:p>
      </dgm:t>
    </dgm:pt>
    <dgm:pt modelId="{980F8A50-6729-49A8-9E30-5948EAFB614E}" type="pres">
      <dgm:prSet presAssocID="{CA4EABD1-135E-4B0A-A830-615543C555CF}" presName="cycle" presStyleCnt="0">
        <dgm:presLayoutVars>
          <dgm:dir/>
          <dgm:resizeHandles val="exact"/>
        </dgm:presLayoutVars>
      </dgm:prSet>
      <dgm:spPr/>
      <dgm:t>
        <a:bodyPr/>
        <a:lstStyle/>
        <a:p>
          <a:endParaRPr lang="en-US"/>
        </a:p>
      </dgm:t>
    </dgm:pt>
    <dgm:pt modelId="{04170244-9944-41BC-9814-9C43EF1E07E4}" type="pres">
      <dgm:prSet presAssocID="{616DB460-AA53-4458-BA4A-3358615A1251}" presName="node" presStyleLbl="node1" presStyleIdx="0" presStyleCnt="4">
        <dgm:presLayoutVars>
          <dgm:bulletEnabled val="1"/>
        </dgm:presLayoutVars>
      </dgm:prSet>
      <dgm:spPr/>
      <dgm:t>
        <a:bodyPr/>
        <a:lstStyle/>
        <a:p>
          <a:endParaRPr lang="en-US"/>
        </a:p>
      </dgm:t>
    </dgm:pt>
    <dgm:pt modelId="{E05E7564-2A3E-4DFE-9055-D646ED138905}" type="pres">
      <dgm:prSet presAssocID="{616DB460-AA53-4458-BA4A-3358615A1251}" presName="spNode" presStyleCnt="0"/>
      <dgm:spPr/>
    </dgm:pt>
    <dgm:pt modelId="{7A87709A-1231-466B-8E2B-7844BD7A9377}" type="pres">
      <dgm:prSet presAssocID="{9BD74799-828D-4790-B386-287D7EB7CF25}" presName="sibTrans" presStyleLbl="sibTrans1D1" presStyleIdx="0" presStyleCnt="4"/>
      <dgm:spPr/>
      <dgm:t>
        <a:bodyPr/>
        <a:lstStyle/>
        <a:p>
          <a:endParaRPr lang="en-US"/>
        </a:p>
      </dgm:t>
    </dgm:pt>
    <dgm:pt modelId="{7073B6AA-C5EC-4493-BA77-23DFFC7ED2AB}" type="pres">
      <dgm:prSet presAssocID="{F1237CA2-A5DF-426F-A912-0CAA737FA611}" presName="node" presStyleLbl="node1" presStyleIdx="1" presStyleCnt="4">
        <dgm:presLayoutVars>
          <dgm:bulletEnabled val="1"/>
        </dgm:presLayoutVars>
      </dgm:prSet>
      <dgm:spPr/>
      <dgm:t>
        <a:bodyPr/>
        <a:lstStyle/>
        <a:p>
          <a:endParaRPr lang="en-US"/>
        </a:p>
      </dgm:t>
    </dgm:pt>
    <dgm:pt modelId="{2323DDD1-C43F-4D0B-932C-2E45A0FA4F1A}" type="pres">
      <dgm:prSet presAssocID="{F1237CA2-A5DF-426F-A912-0CAA737FA611}" presName="spNode" presStyleCnt="0"/>
      <dgm:spPr/>
    </dgm:pt>
    <dgm:pt modelId="{21C24B2C-D1E6-498B-AE5D-7B74438E31D1}" type="pres">
      <dgm:prSet presAssocID="{FB862A02-085B-41A9-886D-A4A8F29AF62C}" presName="sibTrans" presStyleLbl="sibTrans1D1" presStyleIdx="1" presStyleCnt="4"/>
      <dgm:spPr/>
      <dgm:t>
        <a:bodyPr/>
        <a:lstStyle/>
        <a:p>
          <a:endParaRPr lang="en-US"/>
        </a:p>
      </dgm:t>
    </dgm:pt>
    <dgm:pt modelId="{AB2435A0-9009-43C7-97C7-964828687286}" type="pres">
      <dgm:prSet presAssocID="{A458FBD2-A624-4B23-BDB5-2675A37801BC}" presName="node" presStyleLbl="node1" presStyleIdx="2" presStyleCnt="4">
        <dgm:presLayoutVars>
          <dgm:bulletEnabled val="1"/>
        </dgm:presLayoutVars>
      </dgm:prSet>
      <dgm:spPr/>
      <dgm:t>
        <a:bodyPr/>
        <a:lstStyle/>
        <a:p>
          <a:endParaRPr lang="en-US"/>
        </a:p>
      </dgm:t>
    </dgm:pt>
    <dgm:pt modelId="{EE059F23-6AA4-4705-AF1D-ADE7D976CB96}" type="pres">
      <dgm:prSet presAssocID="{A458FBD2-A624-4B23-BDB5-2675A37801BC}" presName="spNode" presStyleCnt="0"/>
      <dgm:spPr/>
    </dgm:pt>
    <dgm:pt modelId="{3E8B8B99-7DB7-45D4-9567-D50CF82A74F6}" type="pres">
      <dgm:prSet presAssocID="{568CAEC3-4282-4278-8784-8EF044784954}" presName="sibTrans" presStyleLbl="sibTrans1D1" presStyleIdx="2" presStyleCnt="4"/>
      <dgm:spPr/>
      <dgm:t>
        <a:bodyPr/>
        <a:lstStyle/>
        <a:p>
          <a:endParaRPr lang="en-US"/>
        </a:p>
      </dgm:t>
    </dgm:pt>
    <dgm:pt modelId="{B4A16BF2-37CF-4821-8D74-E4D36CCC475F}" type="pres">
      <dgm:prSet presAssocID="{374A678B-8050-4C54-A658-F30E54E783C0}" presName="node" presStyleLbl="node1" presStyleIdx="3" presStyleCnt="4">
        <dgm:presLayoutVars>
          <dgm:bulletEnabled val="1"/>
        </dgm:presLayoutVars>
      </dgm:prSet>
      <dgm:spPr/>
      <dgm:t>
        <a:bodyPr/>
        <a:lstStyle/>
        <a:p>
          <a:endParaRPr lang="en-US"/>
        </a:p>
      </dgm:t>
    </dgm:pt>
    <dgm:pt modelId="{FB1E3D58-DA29-48B7-B2B3-394032B0A531}" type="pres">
      <dgm:prSet presAssocID="{374A678B-8050-4C54-A658-F30E54E783C0}" presName="spNode" presStyleCnt="0"/>
      <dgm:spPr/>
    </dgm:pt>
    <dgm:pt modelId="{85F140B2-9026-4C66-B49B-E31F1A37882D}" type="pres">
      <dgm:prSet presAssocID="{C352C8B1-5B67-4970-8692-CE0225A81AA4}" presName="sibTrans" presStyleLbl="sibTrans1D1" presStyleIdx="3" presStyleCnt="4"/>
      <dgm:spPr/>
      <dgm:t>
        <a:bodyPr/>
        <a:lstStyle/>
        <a:p>
          <a:endParaRPr lang="en-US"/>
        </a:p>
      </dgm:t>
    </dgm:pt>
  </dgm:ptLst>
  <dgm:cxnLst>
    <dgm:cxn modelId="{AD299464-1376-4D7B-9A76-1335DAEC4AA3}" srcId="{CA4EABD1-135E-4B0A-A830-615543C555CF}" destId="{616DB460-AA53-4458-BA4A-3358615A1251}" srcOrd="0" destOrd="0" parTransId="{45AA9B3D-80FB-4D64-9A60-114CDB454027}" sibTransId="{9BD74799-828D-4790-B386-287D7EB7CF25}"/>
    <dgm:cxn modelId="{F134DB8D-C2B9-4E27-9E09-B2894BDF7F53}" type="presOf" srcId="{9BD74799-828D-4790-B386-287D7EB7CF25}" destId="{7A87709A-1231-466B-8E2B-7844BD7A9377}" srcOrd="0" destOrd="0" presId="urn:microsoft.com/office/officeart/2005/8/layout/cycle5"/>
    <dgm:cxn modelId="{AC74E8DF-983E-4D13-BC10-EB229C82893C}" type="presOf" srcId="{FB862A02-085B-41A9-886D-A4A8F29AF62C}" destId="{21C24B2C-D1E6-498B-AE5D-7B74438E31D1}" srcOrd="0" destOrd="0" presId="urn:microsoft.com/office/officeart/2005/8/layout/cycle5"/>
    <dgm:cxn modelId="{3D0B75D5-6708-4FAB-9BCF-DAD47D270701}" srcId="{CA4EABD1-135E-4B0A-A830-615543C555CF}" destId="{374A678B-8050-4C54-A658-F30E54E783C0}" srcOrd="3" destOrd="0" parTransId="{548815A7-0818-4612-BB41-3783681F5223}" sibTransId="{C352C8B1-5B67-4970-8692-CE0225A81AA4}"/>
    <dgm:cxn modelId="{5037CC3F-3475-4A60-BC52-17152C678B80}" type="presOf" srcId="{A458FBD2-A624-4B23-BDB5-2675A37801BC}" destId="{AB2435A0-9009-43C7-97C7-964828687286}" srcOrd="0" destOrd="0" presId="urn:microsoft.com/office/officeart/2005/8/layout/cycle5"/>
    <dgm:cxn modelId="{0EF69786-268C-4424-83BD-9E975470BE1D}" type="presOf" srcId="{374A678B-8050-4C54-A658-F30E54E783C0}" destId="{B4A16BF2-37CF-4821-8D74-E4D36CCC475F}" srcOrd="0" destOrd="0" presId="urn:microsoft.com/office/officeart/2005/8/layout/cycle5"/>
    <dgm:cxn modelId="{CBCB29B6-98BE-44B2-8724-1807EA36F6CA}" type="presOf" srcId="{C352C8B1-5B67-4970-8692-CE0225A81AA4}" destId="{85F140B2-9026-4C66-B49B-E31F1A37882D}" srcOrd="0" destOrd="0" presId="urn:microsoft.com/office/officeart/2005/8/layout/cycle5"/>
    <dgm:cxn modelId="{5F5786E7-D05E-4B5A-BE64-FC514891E9D0}" type="presOf" srcId="{CA4EABD1-135E-4B0A-A830-615543C555CF}" destId="{980F8A50-6729-49A8-9E30-5948EAFB614E}" srcOrd="0" destOrd="0" presId="urn:microsoft.com/office/officeart/2005/8/layout/cycle5"/>
    <dgm:cxn modelId="{72D71B5E-1562-4337-9B27-51D6BF8EF5B2}" srcId="{CA4EABD1-135E-4B0A-A830-615543C555CF}" destId="{F1237CA2-A5DF-426F-A912-0CAA737FA611}" srcOrd="1" destOrd="0" parTransId="{54408AE5-1176-4421-9C22-5ADE9FD3BA7A}" sibTransId="{FB862A02-085B-41A9-886D-A4A8F29AF62C}"/>
    <dgm:cxn modelId="{A0EABB94-2CAE-4F4A-9C35-B00A2440515F}" type="presOf" srcId="{616DB460-AA53-4458-BA4A-3358615A1251}" destId="{04170244-9944-41BC-9814-9C43EF1E07E4}" srcOrd="0" destOrd="0" presId="urn:microsoft.com/office/officeart/2005/8/layout/cycle5"/>
    <dgm:cxn modelId="{ADC7C317-B871-4C82-8EC0-C75509034648}" srcId="{CA4EABD1-135E-4B0A-A830-615543C555CF}" destId="{A458FBD2-A624-4B23-BDB5-2675A37801BC}" srcOrd="2" destOrd="0" parTransId="{A99FACB9-061F-4716-80EF-8306DEC33A8C}" sibTransId="{568CAEC3-4282-4278-8784-8EF044784954}"/>
    <dgm:cxn modelId="{34E3F522-5EDF-43E3-954F-884103CADEED}" type="presOf" srcId="{568CAEC3-4282-4278-8784-8EF044784954}" destId="{3E8B8B99-7DB7-45D4-9567-D50CF82A74F6}" srcOrd="0" destOrd="0" presId="urn:microsoft.com/office/officeart/2005/8/layout/cycle5"/>
    <dgm:cxn modelId="{CF31646B-8C4E-4630-840D-750696A6BF35}" type="presOf" srcId="{F1237CA2-A5DF-426F-A912-0CAA737FA611}" destId="{7073B6AA-C5EC-4493-BA77-23DFFC7ED2AB}" srcOrd="0" destOrd="0" presId="urn:microsoft.com/office/officeart/2005/8/layout/cycle5"/>
    <dgm:cxn modelId="{8F571699-FE70-4EF6-B9CF-285AB158C2DA}" type="presParOf" srcId="{980F8A50-6729-49A8-9E30-5948EAFB614E}" destId="{04170244-9944-41BC-9814-9C43EF1E07E4}" srcOrd="0" destOrd="0" presId="urn:microsoft.com/office/officeart/2005/8/layout/cycle5"/>
    <dgm:cxn modelId="{841C5ED8-E981-48C6-9E91-1D29C9FFF05D}" type="presParOf" srcId="{980F8A50-6729-49A8-9E30-5948EAFB614E}" destId="{E05E7564-2A3E-4DFE-9055-D646ED138905}" srcOrd="1" destOrd="0" presId="urn:microsoft.com/office/officeart/2005/8/layout/cycle5"/>
    <dgm:cxn modelId="{8F734B8F-2650-4C09-BE63-12F7799E3414}" type="presParOf" srcId="{980F8A50-6729-49A8-9E30-5948EAFB614E}" destId="{7A87709A-1231-466B-8E2B-7844BD7A9377}" srcOrd="2" destOrd="0" presId="urn:microsoft.com/office/officeart/2005/8/layout/cycle5"/>
    <dgm:cxn modelId="{A104AD09-BE0B-4A66-937A-3DE98BC50DCE}" type="presParOf" srcId="{980F8A50-6729-49A8-9E30-5948EAFB614E}" destId="{7073B6AA-C5EC-4493-BA77-23DFFC7ED2AB}" srcOrd="3" destOrd="0" presId="urn:microsoft.com/office/officeart/2005/8/layout/cycle5"/>
    <dgm:cxn modelId="{A49939C5-3CF0-47C3-8084-96E411783587}" type="presParOf" srcId="{980F8A50-6729-49A8-9E30-5948EAFB614E}" destId="{2323DDD1-C43F-4D0B-932C-2E45A0FA4F1A}" srcOrd="4" destOrd="0" presId="urn:microsoft.com/office/officeart/2005/8/layout/cycle5"/>
    <dgm:cxn modelId="{5D6454F7-E878-40F4-BE25-E70BD02277B8}" type="presParOf" srcId="{980F8A50-6729-49A8-9E30-5948EAFB614E}" destId="{21C24B2C-D1E6-498B-AE5D-7B74438E31D1}" srcOrd="5" destOrd="0" presId="urn:microsoft.com/office/officeart/2005/8/layout/cycle5"/>
    <dgm:cxn modelId="{50B91133-83AE-4929-8EF6-886D5B36439E}" type="presParOf" srcId="{980F8A50-6729-49A8-9E30-5948EAFB614E}" destId="{AB2435A0-9009-43C7-97C7-964828687286}" srcOrd="6" destOrd="0" presId="urn:microsoft.com/office/officeart/2005/8/layout/cycle5"/>
    <dgm:cxn modelId="{723F7183-00F3-4307-B5E1-5F77B56BF621}" type="presParOf" srcId="{980F8A50-6729-49A8-9E30-5948EAFB614E}" destId="{EE059F23-6AA4-4705-AF1D-ADE7D976CB96}" srcOrd="7" destOrd="0" presId="urn:microsoft.com/office/officeart/2005/8/layout/cycle5"/>
    <dgm:cxn modelId="{A83F7D10-F417-4FA6-B3FF-E50A2937290B}" type="presParOf" srcId="{980F8A50-6729-49A8-9E30-5948EAFB614E}" destId="{3E8B8B99-7DB7-45D4-9567-D50CF82A74F6}" srcOrd="8" destOrd="0" presId="urn:microsoft.com/office/officeart/2005/8/layout/cycle5"/>
    <dgm:cxn modelId="{2C581F85-F6CD-4870-84BB-1F38BC894E02}" type="presParOf" srcId="{980F8A50-6729-49A8-9E30-5948EAFB614E}" destId="{B4A16BF2-37CF-4821-8D74-E4D36CCC475F}" srcOrd="9" destOrd="0" presId="urn:microsoft.com/office/officeart/2005/8/layout/cycle5"/>
    <dgm:cxn modelId="{3163B89D-E935-44FA-A79A-BFF8E7B532C4}" type="presParOf" srcId="{980F8A50-6729-49A8-9E30-5948EAFB614E}" destId="{FB1E3D58-DA29-48B7-B2B3-394032B0A531}" srcOrd="10" destOrd="0" presId="urn:microsoft.com/office/officeart/2005/8/layout/cycle5"/>
    <dgm:cxn modelId="{8AC4966D-B404-47E6-9AAA-1E07AD9B8DC2}" type="presParOf" srcId="{980F8A50-6729-49A8-9E30-5948EAFB614E}" destId="{85F140B2-9026-4C66-B49B-E31F1A37882D}" srcOrd="11" destOrd="0" presId="urn:microsoft.com/office/officeart/2005/8/layout/cycle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170244-9944-41BC-9814-9C43EF1E07E4}">
      <dsp:nvSpPr>
        <dsp:cNvPr id="0" name=""/>
        <dsp:cNvSpPr/>
      </dsp:nvSpPr>
      <dsp:spPr>
        <a:xfrm>
          <a:off x="2171923" y="1764"/>
          <a:ext cx="1142553" cy="7426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Analyze</a:t>
          </a:r>
        </a:p>
      </dsp:txBody>
      <dsp:txXfrm>
        <a:off x="2208177" y="38018"/>
        <a:ext cx="1070045" cy="670151"/>
      </dsp:txXfrm>
    </dsp:sp>
    <dsp:sp modelId="{7A87709A-1231-466B-8E2B-7844BD7A9377}">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073B6AA-C5EC-4493-BA77-23DFFC7ED2AB}">
      <dsp:nvSpPr>
        <dsp:cNvPr id="0" name=""/>
        <dsp:cNvSpPr/>
      </dsp:nvSpPr>
      <dsp:spPr>
        <a:xfrm>
          <a:off x="3399029" y="1228870"/>
          <a:ext cx="1142553" cy="7426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Instruction</a:t>
          </a:r>
        </a:p>
      </dsp:txBody>
      <dsp:txXfrm>
        <a:off x="3435283" y="1265124"/>
        <a:ext cx="1070045" cy="670151"/>
      </dsp:txXfrm>
    </dsp:sp>
    <dsp:sp modelId="{21C24B2C-D1E6-498B-AE5D-7B74438E31D1}">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B2435A0-9009-43C7-97C7-964828687286}">
      <dsp:nvSpPr>
        <dsp:cNvPr id="0" name=""/>
        <dsp:cNvSpPr/>
      </dsp:nvSpPr>
      <dsp:spPr>
        <a:xfrm>
          <a:off x="2171923" y="2455976"/>
          <a:ext cx="1142553" cy="7426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Assessment</a:t>
          </a:r>
        </a:p>
      </dsp:txBody>
      <dsp:txXfrm>
        <a:off x="2208177" y="2492230"/>
        <a:ext cx="1070045" cy="670151"/>
      </dsp:txXfrm>
    </dsp:sp>
    <dsp:sp modelId="{3E8B8B99-7DB7-45D4-9567-D50CF82A74F6}">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4A16BF2-37CF-4821-8D74-E4D36CCC475F}">
      <dsp:nvSpPr>
        <dsp:cNvPr id="0" name=""/>
        <dsp:cNvSpPr/>
      </dsp:nvSpPr>
      <dsp:spPr>
        <a:xfrm>
          <a:off x="944817" y="1228870"/>
          <a:ext cx="1142553" cy="7426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Feedback</a:t>
          </a:r>
        </a:p>
      </dsp:txBody>
      <dsp:txXfrm>
        <a:off x="981071" y="1265124"/>
        <a:ext cx="1070045" cy="670151"/>
      </dsp:txXfrm>
    </dsp:sp>
    <dsp:sp modelId="{85F140B2-9026-4C66-B49B-E31F1A37882D}">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Wells</dc:creator>
  <cp:lastModifiedBy>Jason Wells</cp:lastModifiedBy>
  <cp:revision>7</cp:revision>
  <dcterms:created xsi:type="dcterms:W3CDTF">2014-12-15T04:44:00Z</dcterms:created>
  <dcterms:modified xsi:type="dcterms:W3CDTF">2014-12-15T05:37:00Z</dcterms:modified>
</cp:coreProperties>
</file>